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23" w:rsidRDefault="00B76323" w:rsidP="00B76323">
      <w:pPr>
        <w:pStyle w:val="a3"/>
        <w:jc w:val="both"/>
        <w:rPr>
          <w:i/>
          <w:iCs/>
          <w:sz w:val="28"/>
          <w:szCs w:val="28"/>
          <w:lang w:val="en-US"/>
        </w:rPr>
      </w:pPr>
      <w:r>
        <w:rPr>
          <w:noProof/>
          <w:lang w:val="en-US"/>
        </w:rPr>
        <w:drawing>
          <wp:inline distT="0" distB="0" distL="0" distR="0" wp14:anchorId="23BC766A" wp14:editId="71364BC8">
            <wp:extent cx="2152650" cy="714375"/>
            <wp:effectExtent l="0" t="0" r="0" b="9525"/>
            <wp:docPr id="1" name="Picture" descr="A description..."/>
            <wp:cNvGraphicFramePr/>
            <a:graphic xmlns:a="http://schemas.openxmlformats.org/drawingml/2006/main">
              <a:graphicData uri="http://schemas.openxmlformats.org/drawingml/2006/picture">
                <pic:pic xmlns:pic="http://schemas.openxmlformats.org/drawingml/2006/picture">
                  <pic:nvPicPr>
                    <pic:cNvPr id="1" name="Picture" descr="A description..."/>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2650" cy="714375"/>
                    </a:xfrm>
                    <a:prstGeom prst="rect">
                      <a:avLst/>
                    </a:prstGeom>
                    <a:noFill/>
                    <a:ln>
                      <a:noFill/>
                    </a:ln>
                  </pic:spPr>
                </pic:pic>
              </a:graphicData>
            </a:graphic>
          </wp:inline>
        </w:drawing>
      </w:r>
    </w:p>
    <w:p w:rsidR="008A6DB3" w:rsidRDefault="008A6DB3" w:rsidP="00B76323">
      <w:pPr>
        <w:pStyle w:val="a3"/>
        <w:jc w:val="both"/>
        <w:rPr>
          <w:i/>
          <w:iCs/>
          <w:sz w:val="28"/>
          <w:szCs w:val="28"/>
          <w:lang w:val="en-US"/>
        </w:rPr>
      </w:pPr>
    </w:p>
    <w:p w:rsidR="00B76323" w:rsidRPr="008A6DB3" w:rsidRDefault="000E5C92" w:rsidP="00B76323">
      <w:pPr>
        <w:pStyle w:val="a3"/>
        <w:jc w:val="both"/>
        <w:rPr>
          <w:i/>
          <w:iCs/>
          <w:sz w:val="28"/>
          <w:szCs w:val="28"/>
        </w:rPr>
      </w:pPr>
      <w:r>
        <w:rPr>
          <w:i/>
          <w:iCs/>
          <w:sz w:val="28"/>
          <w:szCs w:val="28"/>
        </w:rPr>
        <w:t>Москва, 2</w:t>
      </w:r>
      <w:r>
        <w:rPr>
          <w:i/>
          <w:iCs/>
          <w:sz w:val="28"/>
          <w:szCs w:val="28"/>
          <w:lang w:val="en-US"/>
        </w:rPr>
        <w:t>8</w:t>
      </w:r>
      <w:r w:rsidR="00B76323">
        <w:rPr>
          <w:i/>
          <w:iCs/>
          <w:sz w:val="28"/>
          <w:szCs w:val="28"/>
        </w:rPr>
        <w:t>  апреля  2014 г.</w:t>
      </w:r>
    </w:p>
    <w:p w:rsidR="00B76323" w:rsidRDefault="00B76323" w:rsidP="00B76323">
      <w:pPr>
        <w:pStyle w:val="a3"/>
        <w:jc w:val="both"/>
      </w:pPr>
      <w:r>
        <w:rPr>
          <w:i/>
          <w:iCs/>
          <w:sz w:val="28"/>
          <w:szCs w:val="28"/>
        </w:rPr>
        <w:t> </w:t>
      </w:r>
    </w:p>
    <w:p w:rsidR="000E5C92" w:rsidRPr="000E5C92" w:rsidRDefault="000E5C92" w:rsidP="000E5C92">
      <w:pPr>
        <w:spacing w:before="100" w:beforeAutospacing="1" w:after="100" w:afterAutospacing="1"/>
        <w:jc w:val="center"/>
        <w:rPr>
          <w:rFonts w:eastAsia="Times New Roman"/>
        </w:rPr>
      </w:pPr>
      <w:r w:rsidRPr="000E5C92">
        <w:rPr>
          <w:rFonts w:eastAsia="Times New Roman"/>
          <w:b/>
          <w:bCs/>
          <w:sz w:val="32"/>
          <w:szCs w:val="32"/>
        </w:rPr>
        <w:t>ПРЕСС-РЕЛИЗ</w:t>
      </w:r>
    </w:p>
    <w:p w:rsidR="000E5C92" w:rsidRPr="000E5C92" w:rsidRDefault="000E5C92" w:rsidP="000E5C92">
      <w:pPr>
        <w:spacing w:before="100" w:beforeAutospacing="1" w:after="100" w:afterAutospacing="1"/>
        <w:jc w:val="center"/>
        <w:rPr>
          <w:rFonts w:eastAsia="Times New Roman"/>
        </w:rPr>
      </w:pPr>
      <w:r w:rsidRPr="000E5C92">
        <w:rPr>
          <w:rFonts w:eastAsia="Times New Roman"/>
          <w:b/>
          <w:bCs/>
          <w:sz w:val="32"/>
          <w:szCs w:val="32"/>
        </w:rPr>
        <w:t xml:space="preserve">«Химки Групп» объявляет о старте продаж домов у реки в ЖК «Олимпийская деревня </w:t>
      </w:r>
      <w:proofErr w:type="spellStart"/>
      <w:r w:rsidRPr="000E5C92">
        <w:rPr>
          <w:rFonts w:eastAsia="Times New Roman"/>
          <w:b/>
          <w:bCs/>
          <w:sz w:val="32"/>
          <w:szCs w:val="32"/>
        </w:rPr>
        <w:t>Новогорск</w:t>
      </w:r>
      <w:proofErr w:type="spellEnd"/>
      <w:r w:rsidRPr="000E5C92">
        <w:rPr>
          <w:rFonts w:eastAsia="Times New Roman"/>
          <w:b/>
          <w:bCs/>
          <w:sz w:val="32"/>
          <w:szCs w:val="32"/>
        </w:rPr>
        <w:t>. Квартиры»</w:t>
      </w:r>
    </w:p>
    <w:p w:rsidR="000E5C92" w:rsidRPr="000E5C92" w:rsidRDefault="000E5C92" w:rsidP="000E5C92">
      <w:pPr>
        <w:jc w:val="both"/>
        <w:rPr>
          <w:rFonts w:eastAsia="Times New Roman"/>
        </w:rPr>
      </w:pPr>
      <w:r w:rsidRPr="000E5C92">
        <w:rPr>
          <w:rFonts w:eastAsia="Times New Roman"/>
          <w:sz w:val="32"/>
          <w:szCs w:val="32"/>
        </w:rPr>
        <w:t> </w:t>
      </w:r>
    </w:p>
    <w:p w:rsidR="000E5C92" w:rsidRPr="000E5C92" w:rsidRDefault="000E5C92" w:rsidP="000E5C92">
      <w:pPr>
        <w:spacing w:before="100" w:beforeAutospacing="1" w:after="100" w:afterAutospacing="1"/>
        <w:jc w:val="both"/>
        <w:rPr>
          <w:rFonts w:eastAsia="Times New Roman"/>
        </w:rPr>
      </w:pPr>
      <w:r w:rsidRPr="000E5C92">
        <w:rPr>
          <w:rFonts w:eastAsia="Times New Roman"/>
          <w:i/>
          <w:iCs/>
          <w:sz w:val="32"/>
          <w:szCs w:val="32"/>
        </w:rPr>
        <w:t xml:space="preserve">  </w:t>
      </w:r>
      <w:r w:rsidRPr="000E5C92">
        <w:rPr>
          <w:rFonts w:eastAsia="Times New Roman"/>
          <w:sz w:val="32"/>
          <w:szCs w:val="32"/>
        </w:rPr>
        <w:t xml:space="preserve">С 1 мая в ЖК «Олимпийская деревня </w:t>
      </w:r>
      <w:proofErr w:type="spellStart"/>
      <w:r w:rsidRPr="000E5C92">
        <w:rPr>
          <w:rFonts w:eastAsia="Times New Roman"/>
          <w:sz w:val="32"/>
          <w:szCs w:val="32"/>
        </w:rPr>
        <w:t>Новогорск</w:t>
      </w:r>
      <w:proofErr w:type="spellEnd"/>
      <w:r w:rsidRPr="000E5C92">
        <w:rPr>
          <w:rFonts w:eastAsia="Times New Roman"/>
          <w:sz w:val="32"/>
          <w:szCs w:val="32"/>
        </w:rPr>
        <w:t xml:space="preserve">. Квартиры» открываются продажи жилой недвижимости в нескольких корпусах, расположенных в непосредственной близости к природному руслу реки, которая граничит с территорией жилого комплекса. Это самые ожидаемые потенциальными покупателями предложения жилой недвижимости  с действительно  выдающимися видовыми характеристиками на реку, лес и </w:t>
      </w:r>
      <w:proofErr w:type="spellStart"/>
      <w:r w:rsidRPr="000E5C92">
        <w:rPr>
          <w:rFonts w:eastAsia="Times New Roman"/>
          <w:sz w:val="32"/>
          <w:szCs w:val="32"/>
        </w:rPr>
        <w:t>Машкинские</w:t>
      </w:r>
      <w:proofErr w:type="spellEnd"/>
      <w:r w:rsidRPr="000E5C92">
        <w:rPr>
          <w:rFonts w:eastAsia="Times New Roman"/>
          <w:sz w:val="32"/>
          <w:szCs w:val="32"/>
        </w:rPr>
        <w:t xml:space="preserve"> холмы. Благоустроенная набережная и  прогулочная зона находятся всего в нескольких шагах от границ жилой застройки.  </w:t>
      </w:r>
    </w:p>
    <w:p w:rsidR="000E5C92" w:rsidRPr="000E5C92" w:rsidRDefault="000E5C92" w:rsidP="000E5C92">
      <w:pPr>
        <w:spacing w:before="100" w:beforeAutospacing="1" w:after="100" w:afterAutospacing="1"/>
        <w:jc w:val="both"/>
        <w:rPr>
          <w:rFonts w:eastAsia="Times New Roman"/>
        </w:rPr>
      </w:pPr>
      <w:r w:rsidRPr="000E5C92">
        <w:rPr>
          <w:rFonts w:eastAsia="Times New Roman"/>
          <w:sz w:val="32"/>
          <w:szCs w:val="32"/>
        </w:rPr>
        <w:t xml:space="preserve">Покупателям предлагаются квартиры свободной планировки площадью от 42 до 105 метров. Во всех квартирах предусмотрены лоджии, являющиеся частью монолитной конструкции здания. Особенностью архитектурного решения прибрежных корпусов являются просторные террасы, а также панорамное эркерное остекление в кухнях. </w:t>
      </w:r>
    </w:p>
    <w:p w:rsidR="000E5C92" w:rsidRPr="000E5C92" w:rsidRDefault="000E5C92" w:rsidP="000E5C92">
      <w:pPr>
        <w:spacing w:before="100" w:beforeAutospacing="1" w:after="100" w:afterAutospacing="1"/>
        <w:jc w:val="both"/>
        <w:rPr>
          <w:rFonts w:eastAsia="Times New Roman"/>
        </w:rPr>
      </w:pPr>
      <w:r w:rsidRPr="000E5C92">
        <w:rPr>
          <w:rFonts w:eastAsia="Times New Roman"/>
          <w:sz w:val="32"/>
          <w:szCs w:val="32"/>
        </w:rPr>
        <w:t>Окна во всех корпусах  расположены таким образом, что изо всех квартир, даже наиболее удаленных от  берега, открывается вид на реку, этому способствует угловое панорамное остекление, которое позволяет максимально увеличить угол обзора и также  площадь инсоляции.</w:t>
      </w:r>
    </w:p>
    <w:p w:rsidR="000E5C92" w:rsidRPr="000E5C92" w:rsidRDefault="000E5C92" w:rsidP="000E5C92">
      <w:pPr>
        <w:spacing w:before="100" w:beforeAutospacing="1" w:after="100" w:afterAutospacing="1"/>
        <w:jc w:val="both"/>
        <w:rPr>
          <w:rFonts w:eastAsia="Times New Roman"/>
        </w:rPr>
      </w:pPr>
      <w:r w:rsidRPr="000E5C92">
        <w:rPr>
          <w:rFonts w:eastAsia="Times New Roman"/>
          <w:sz w:val="32"/>
          <w:szCs w:val="32"/>
        </w:rPr>
        <w:lastRenderedPageBreak/>
        <w:t xml:space="preserve">«Для нас символично, что мы выводим на рынок прибрежные дома в начале летнего сезона, когда такие понятия как «берег», «солнце», «река», «пляж» становятся не далекой мечтой, а желанными, но вполне досягаемыми перспективами.  Дома у реки - это действительно лучшее предложение в жилом комплексе «Олимпийская деревня </w:t>
      </w:r>
      <w:proofErr w:type="spellStart"/>
      <w:r w:rsidRPr="000E5C92">
        <w:rPr>
          <w:rFonts w:eastAsia="Times New Roman"/>
          <w:sz w:val="32"/>
          <w:szCs w:val="32"/>
        </w:rPr>
        <w:t>Новогорск</w:t>
      </w:r>
      <w:proofErr w:type="spellEnd"/>
      <w:r w:rsidRPr="000E5C92">
        <w:rPr>
          <w:rFonts w:eastAsia="Times New Roman"/>
          <w:sz w:val="32"/>
          <w:szCs w:val="32"/>
        </w:rPr>
        <w:t xml:space="preserve">. Квартиры», которое мы почти два года оставляли «на сладкое». Многие наши покупатели ждали открытия продаж именно в этих корпусах, поэтому 20 процентов квартир в домах у реки уже забронировано. </w:t>
      </w:r>
    </w:p>
    <w:p w:rsidR="000E5C92" w:rsidRPr="000E5C92" w:rsidRDefault="000E5C92" w:rsidP="000E5C92">
      <w:pPr>
        <w:spacing w:before="100" w:beforeAutospacing="1" w:after="100" w:afterAutospacing="1"/>
        <w:jc w:val="both"/>
        <w:rPr>
          <w:rFonts w:eastAsia="Times New Roman"/>
        </w:rPr>
      </w:pPr>
      <w:r w:rsidRPr="000E5C92">
        <w:rPr>
          <w:rFonts w:eastAsia="Times New Roman"/>
          <w:sz w:val="32"/>
          <w:szCs w:val="32"/>
        </w:rPr>
        <w:t xml:space="preserve">Благодаря великолепному природному окружению, близости к Москве, улучшающейся транспортной доступности, масштабной инфраструктуре, к  нашему жилому комплексу проявляют значительный интерес как жители Москвы и Московской области, так и сырьевых и промышленных регионов России. Все квартиры в корпусах, продажи по которым были открыты раньше, в настоящий момент проданы. Покупатели высоко оценивают не только прекрасную архитектуру и инфраструктуру, но и инвестиционную привлекательность проекта» - отметил </w:t>
      </w:r>
      <w:r w:rsidR="009D4CBA">
        <w:rPr>
          <w:rFonts w:eastAsia="Times New Roman"/>
          <w:sz w:val="32"/>
          <w:szCs w:val="32"/>
        </w:rPr>
        <w:t>партнер</w:t>
      </w:r>
      <w:r w:rsidRPr="000E5C92">
        <w:rPr>
          <w:rFonts w:eastAsia="Times New Roman"/>
          <w:sz w:val="32"/>
          <w:szCs w:val="32"/>
        </w:rPr>
        <w:t xml:space="preserve"> девелоперской компании «Химки Групп» Дмитрий </w:t>
      </w:r>
      <w:bookmarkStart w:id="0" w:name="_GoBack"/>
      <w:proofErr w:type="spellStart"/>
      <w:r w:rsidRPr="000E5C92">
        <w:rPr>
          <w:rFonts w:eastAsia="Times New Roman"/>
          <w:sz w:val="32"/>
          <w:szCs w:val="32"/>
        </w:rPr>
        <w:t>Котровский</w:t>
      </w:r>
      <w:bookmarkEnd w:id="0"/>
      <w:proofErr w:type="spellEnd"/>
      <w:r w:rsidRPr="000E5C92">
        <w:rPr>
          <w:rFonts w:eastAsia="Times New Roman"/>
          <w:sz w:val="32"/>
          <w:szCs w:val="32"/>
        </w:rPr>
        <w:t>, комментируя старт продаж домов у реки. </w:t>
      </w:r>
    </w:p>
    <w:p w:rsidR="00B76323" w:rsidRDefault="00B76323" w:rsidP="00B76323">
      <w:pPr>
        <w:pStyle w:val="a3"/>
        <w:jc w:val="both"/>
      </w:pPr>
      <w:r>
        <w:rPr>
          <w:i/>
          <w:iCs/>
        </w:rPr>
        <w:t>Контакты для СМИ:</w:t>
      </w:r>
    </w:p>
    <w:p w:rsidR="00B76323" w:rsidRDefault="00B76323" w:rsidP="00B76323">
      <w:pPr>
        <w:pStyle w:val="a3"/>
        <w:jc w:val="both"/>
      </w:pPr>
      <w:r>
        <w:rPr>
          <w:i/>
          <w:iCs/>
        </w:rPr>
        <w:t>Пресс-служба «Химки Групп»</w:t>
      </w:r>
    </w:p>
    <w:p w:rsidR="00B76323" w:rsidRDefault="00B76323" w:rsidP="00B76323">
      <w:pPr>
        <w:pStyle w:val="a3"/>
        <w:jc w:val="both"/>
      </w:pPr>
      <w:r>
        <w:rPr>
          <w:i/>
          <w:iCs/>
        </w:rPr>
        <w:t>Алла Аксёнова,</w:t>
      </w:r>
    </w:p>
    <w:p w:rsidR="00B76323" w:rsidRPr="008A6DB3" w:rsidRDefault="009D4CBA" w:rsidP="00B76323">
      <w:hyperlink r:id="rId6" w:history="1">
        <w:r w:rsidR="00B76323">
          <w:rPr>
            <w:rStyle w:val="a4"/>
            <w:i/>
            <w:iCs/>
          </w:rPr>
          <w:t>pr@himkigroup.ru</w:t>
        </w:r>
      </w:hyperlink>
    </w:p>
    <w:sectPr w:rsidR="00B76323" w:rsidRPr="008A6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23"/>
    <w:rsid w:val="0009708C"/>
    <w:rsid w:val="000E5C92"/>
    <w:rsid w:val="007F1361"/>
    <w:rsid w:val="008A6DB3"/>
    <w:rsid w:val="009D4CBA"/>
    <w:rsid w:val="00B7632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323"/>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6323"/>
    <w:pPr>
      <w:spacing w:before="100" w:beforeAutospacing="1" w:after="100" w:afterAutospacing="1"/>
    </w:pPr>
  </w:style>
  <w:style w:type="character" w:styleId="a4">
    <w:name w:val="Hyperlink"/>
    <w:basedOn w:val="a0"/>
    <w:uiPriority w:val="99"/>
    <w:semiHidden/>
    <w:unhideWhenUsed/>
    <w:rsid w:val="00B76323"/>
    <w:rPr>
      <w:color w:val="0000FF"/>
      <w:u w:val="single"/>
    </w:rPr>
  </w:style>
  <w:style w:type="paragraph" w:styleId="a5">
    <w:name w:val="Balloon Text"/>
    <w:basedOn w:val="a"/>
    <w:link w:val="a6"/>
    <w:uiPriority w:val="99"/>
    <w:semiHidden/>
    <w:unhideWhenUsed/>
    <w:rsid w:val="00B76323"/>
    <w:rPr>
      <w:rFonts w:ascii="Tahoma" w:hAnsi="Tahoma" w:cs="Tahoma"/>
      <w:sz w:val="16"/>
      <w:szCs w:val="16"/>
    </w:rPr>
  </w:style>
  <w:style w:type="character" w:customStyle="1" w:styleId="a6">
    <w:name w:val="Текст выноски Знак"/>
    <w:basedOn w:val="a0"/>
    <w:link w:val="a5"/>
    <w:uiPriority w:val="99"/>
    <w:semiHidden/>
    <w:rsid w:val="00B76323"/>
    <w:rPr>
      <w:rFonts w:ascii="Tahoma" w:hAnsi="Tahoma" w:cs="Tahoma"/>
      <w:sz w:val="16"/>
      <w:szCs w:val="16"/>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323"/>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6323"/>
    <w:pPr>
      <w:spacing w:before="100" w:beforeAutospacing="1" w:after="100" w:afterAutospacing="1"/>
    </w:pPr>
  </w:style>
  <w:style w:type="character" w:styleId="a4">
    <w:name w:val="Hyperlink"/>
    <w:basedOn w:val="a0"/>
    <w:uiPriority w:val="99"/>
    <w:semiHidden/>
    <w:unhideWhenUsed/>
    <w:rsid w:val="00B76323"/>
    <w:rPr>
      <w:color w:val="0000FF"/>
      <w:u w:val="single"/>
    </w:rPr>
  </w:style>
  <w:style w:type="paragraph" w:styleId="a5">
    <w:name w:val="Balloon Text"/>
    <w:basedOn w:val="a"/>
    <w:link w:val="a6"/>
    <w:uiPriority w:val="99"/>
    <w:semiHidden/>
    <w:unhideWhenUsed/>
    <w:rsid w:val="00B76323"/>
    <w:rPr>
      <w:rFonts w:ascii="Tahoma" w:hAnsi="Tahoma" w:cs="Tahoma"/>
      <w:sz w:val="16"/>
      <w:szCs w:val="16"/>
    </w:rPr>
  </w:style>
  <w:style w:type="character" w:customStyle="1" w:styleId="a6">
    <w:name w:val="Текст выноски Знак"/>
    <w:basedOn w:val="a0"/>
    <w:link w:val="a5"/>
    <w:uiPriority w:val="99"/>
    <w:semiHidden/>
    <w:rsid w:val="00B7632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07216">
      <w:bodyDiv w:val="1"/>
      <w:marLeft w:val="0"/>
      <w:marRight w:val="0"/>
      <w:marTop w:val="0"/>
      <w:marBottom w:val="0"/>
      <w:divBdr>
        <w:top w:val="none" w:sz="0" w:space="0" w:color="auto"/>
        <w:left w:val="none" w:sz="0" w:space="0" w:color="auto"/>
        <w:bottom w:val="none" w:sz="0" w:space="0" w:color="auto"/>
        <w:right w:val="none" w:sz="0" w:space="0" w:color="auto"/>
      </w:divBdr>
    </w:div>
    <w:div w:id="1266304815">
      <w:bodyDiv w:val="1"/>
      <w:marLeft w:val="0"/>
      <w:marRight w:val="0"/>
      <w:marTop w:val="0"/>
      <w:marBottom w:val="0"/>
      <w:divBdr>
        <w:top w:val="none" w:sz="0" w:space="0" w:color="auto"/>
        <w:left w:val="none" w:sz="0" w:space="0" w:color="auto"/>
        <w:bottom w:val="none" w:sz="0" w:space="0" w:color="auto"/>
        <w:right w:val="none" w:sz="0" w:space="0" w:color="auto"/>
      </w:divBdr>
    </w:div>
    <w:div w:id="1538156096">
      <w:bodyDiv w:val="1"/>
      <w:marLeft w:val="0"/>
      <w:marRight w:val="0"/>
      <w:marTop w:val="0"/>
      <w:marBottom w:val="0"/>
      <w:divBdr>
        <w:top w:val="none" w:sz="0" w:space="0" w:color="auto"/>
        <w:left w:val="none" w:sz="0" w:space="0" w:color="auto"/>
        <w:bottom w:val="none" w:sz="0" w:space="0" w:color="auto"/>
        <w:right w:val="none" w:sz="0" w:space="0" w:color="auto"/>
      </w:divBdr>
    </w:div>
    <w:div w:id="1631938765">
      <w:bodyDiv w:val="1"/>
      <w:marLeft w:val="0"/>
      <w:marRight w:val="0"/>
      <w:marTop w:val="0"/>
      <w:marBottom w:val="0"/>
      <w:divBdr>
        <w:top w:val="none" w:sz="0" w:space="0" w:color="auto"/>
        <w:left w:val="none" w:sz="0" w:space="0" w:color="auto"/>
        <w:bottom w:val="none" w:sz="0" w:space="0" w:color="auto"/>
        <w:right w:val="none" w:sz="0" w:space="0" w:color="auto"/>
      </w:divBdr>
      <w:divsChild>
        <w:div w:id="877545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pr@himkigroup.r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2110</Characters>
  <Application>Microsoft Macintosh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Антонян</dc:creator>
  <cp:lastModifiedBy>admin</cp:lastModifiedBy>
  <cp:revision>2</cp:revision>
  <dcterms:created xsi:type="dcterms:W3CDTF">2014-09-16T11:28:00Z</dcterms:created>
  <dcterms:modified xsi:type="dcterms:W3CDTF">2014-09-16T11:28:00Z</dcterms:modified>
</cp:coreProperties>
</file>